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9CBA586"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C01AAF">
        <w:rPr>
          <w:rFonts w:eastAsiaTheme="minorEastAsia" w:cs="Arial"/>
          <w:bCs/>
          <w:noProof w:val="0"/>
          <w:color w:val="000000" w:themeColor="text1"/>
          <w:sz w:val="22"/>
          <w:szCs w:val="22"/>
          <w:lang w:eastAsia="zh-CN"/>
        </w:rPr>
        <w:t>7</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1754C9" w:rsidRPr="001754C9">
        <w:rPr>
          <w:rFonts w:eastAsiaTheme="minorEastAsia" w:cs="Arial"/>
          <w:bCs/>
          <w:noProof w:val="0"/>
          <w:color w:val="000000" w:themeColor="text1"/>
          <w:sz w:val="22"/>
          <w:szCs w:val="22"/>
          <w:lang w:val="en-GB" w:eastAsia="zh-CN"/>
        </w:rPr>
        <w:t>2309567</w:t>
      </w:r>
    </w:p>
    <w:p w14:paraId="6A25EC1C" w14:textId="6227DE79" w:rsidR="00E07AF8" w:rsidRPr="006B21ED" w:rsidRDefault="000C0A2A"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2"/>
    </w:p>
    <w:bookmarkEnd w:id="1"/>
    <w:p w14:paraId="4BDFE11D" w14:textId="494A8F46"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0C0A2A">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.11.</w:t>
      </w:r>
      <w:r w:rsidR="00FD0606">
        <w:rPr>
          <w:rFonts w:eastAsiaTheme="minorEastAsia" w:cs="Arial"/>
          <w:bCs/>
          <w:noProof w:val="0"/>
          <w:sz w:val="22"/>
          <w:szCs w:val="22"/>
          <w:lang w:val="en-GB" w:eastAsia="zh-CN"/>
        </w:rPr>
        <w:t>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373947E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FD0606">
        <w:rPr>
          <w:rFonts w:eastAsiaTheme="minorEastAsia" w:cs="Arial"/>
          <w:bCs/>
          <w:noProof w:val="0"/>
          <w:sz w:val="22"/>
          <w:szCs w:val="22"/>
          <w:lang w:eastAsia="zh-CN"/>
        </w:rPr>
        <w:t xml:space="preserve">L3 measurements and multiple options for BWP </w:t>
      </w:r>
      <w:proofErr w:type="spellStart"/>
      <w:r w:rsidR="00FD0606">
        <w:rPr>
          <w:rFonts w:eastAsiaTheme="minorEastAsia" w:cs="Arial"/>
          <w:bCs/>
          <w:noProof w:val="0"/>
          <w:sz w:val="22"/>
          <w:szCs w:val="22"/>
          <w:lang w:eastAsia="zh-CN"/>
        </w:rPr>
        <w:t>wor</w:t>
      </w:r>
      <w:proofErr w:type="spellEnd"/>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2BC7964F" w14:textId="0F14A5EC"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BE4793">
        <w:t>99</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926087">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6BB3BFBD" w14:textId="77777777" w:rsidR="0079270E" w:rsidRPr="001E5598" w:rsidRDefault="0079270E" w:rsidP="0079270E">
            <w:pPr>
              <w:pStyle w:val="Heading3"/>
              <w:numPr>
                <w:ilvl w:val="0"/>
                <w:numId w:val="0"/>
              </w:numPr>
              <w:rPr>
                <w:rFonts w:asciiTheme="minorHAnsi" w:eastAsia="DengXian" w:hAnsiTheme="minorHAnsi" w:cstheme="minorHAnsi"/>
                <w:sz w:val="20"/>
              </w:rPr>
            </w:pPr>
            <w:r w:rsidRPr="001E5598">
              <w:rPr>
                <w:rFonts w:asciiTheme="minorHAnsi" w:eastAsia="DengXian" w:hAnsiTheme="minorHAnsi" w:cstheme="minorHAnsi"/>
                <w:sz w:val="20"/>
              </w:rPr>
              <w:t xml:space="preserve">The work item includes following objectives: </w:t>
            </w:r>
          </w:p>
          <w:p w14:paraId="52F2E180" w14:textId="77777777" w:rsidR="003727B5" w:rsidRPr="003727B5" w:rsidRDefault="003727B5" w:rsidP="003727B5">
            <w:pPr>
              <w:numPr>
                <w:ilvl w:val="0"/>
                <w:numId w:val="29"/>
              </w:numPr>
              <w:overflowPunct w:val="0"/>
              <w:autoSpaceDE w:val="0"/>
              <w:autoSpaceDN w:val="0"/>
              <w:adjustRightInd w:val="0"/>
              <w:textAlignment w:val="baseline"/>
              <w:rPr>
                <w:rFonts w:eastAsia="DengXian"/>
                <w:sz w:val="20"/>
                <w:szCs w:val="20"/>
              </w:rPr>
            </w:pPr>
            <w:r w:rsidRPr="003727B5">
              <w:rPr>
                <w:rFonts w:eastAsia="DengXian" w:hint="eastAsia"/>
                <w:sz w:val="20"/>
                <w:szCs w:val="20"/>
              </w:rPr>
              <w:t>F</w:t>
            </w:r>
            <w:r w:rsidRPr="003727B5">
              <w:rPr>
                <w:rFonts w:eastAsia="DengXian"/>
                <w:sz w:val="20"/>
                <w:szCs w:val="20"/>
              </w:rPr>
              <w:t xml:space="preserve">or Option A </w:t>
            </w:r>
          </w:p>
          <w:p w14:paraId="4AC1D586" w14:textId="77777777" w:rsidR="003727B5" w:rsidRPr="003727B5" w:rsidRDefault="003727B5" w:rsidP="003727B5">
            <w:pPr>
              <w:numPr>
                <w:ilvl w:val="1"/>
                <w:numId w:val="29"/>
              </w:numPr>
              <w:overflowPunct w:val="0"/>
              <w:autoSpaceDE w:val="0"/>
              <w:autoSpaceDN w:val="0"/>
              <w:adjustRightInd w:val="0"/>
              <w:textAlignment w:val="baseline"/>
              <w:rPr>
                <w:rFonts w:eastAsia="DengXian"/>
                <w:sz w:val="20"/>
                <w:szCs w:val="20"/>
              </w:rPr>
            </w:pPr>
            <w:r w:rsidRPr="003727B5">
              <w:rPr>
                <w:rFonts w:eastAsia="DengXian"/>
                <w:sz w:val="20"/>
                <w:szCs w:val="20"/>
              </w:rPr>
              <w:t xml:space="preserve">Study and specify </w:t>
            </w:r>
            <w:r w:rsidRPr="003727B5">
              <w:rPr>
                <w:sz w:val="20"/>
                <w:szCs w:val="20"/>
              </w:rPr>
              <w:t>if any clarifications of the existing requirements are needed, e.g., applicability of requirements, conditions of gap configuration etc</w:t>
            </w:r>
            <w:r w:rsidRPr="003727B5">
              <w:rPr>
                <w:rFonts w:eastAsia="DengXian"/>
                <w:sz w:val="20"/>
                <w:szCs w:val="20"/>
              </w:rPr>
              <w:t>. (RAN4)</w:t>
            </w:r>
          </w:p>
          <w:p w14:paraId="09295059" w14:textId="77777777" w:rsidR="003727B5" w:rsidRPr="003727B5" w:rsidRDefault="003727B5" w:rsidP="003727B5">
            <w:pPr>
              <w:numPr>
                <w:ilvl w:val="0"/>
                <w:numId w:val="29"/>
              </w:numPr>
              <w:overflowPunct w:val="0"/>
              <w:autoSpaceDE w:val="0"/>
              <w:autoSpaceDN w:val="0"/>
              <w:adjustRightInd w:val="0"/>
              <w:textAlignment w:val="baseline"/>
              <w:rPr>
                <w:rFonts w:eastAsia="DengXian"/>
                <w:sz w:val="20"/>
                <w:szCs w:val="20"/>
              </w:rPr>
            </w:pPr>
            <w:r w:rsidRPr="003727B5">
              <w:rPr>
                <w:rFonts w:eastAsia="DengXian"/>
                <w:sz w:val="20"/>
                <w:szCs w:val="20"/>
              </w:rPr>
              <w:t>For Option B-1-1</w:t>
            </w:r>
          </w:p>
          <w:p w14:paraId="10FC1192" w14:textId="77777777" w:rsidR="003727B5" w:rsidRPr="003727B5" w:rsidRDefault="003727B5" w:rsidP="003727B5">
            <w:pPr>
              <w:numPr>
                <w:ilvl w:val="1"/>
                <w:numId w:val="29"/>
              </w:numPr>
              <w:overflowPunct w:val="0"/>
              <w:autoSpaceDE w:val="0"/>
              <w:autoSpaceDN w:val="0"/>
              <w:adjustRightInd w:val="0"/>
              <w:textAlignment w:val="baseline"/>
              <w:rPr>
                <w:rFonts w:eastAsia="DengXian"/>
                <w:sz w:val="20"/>
                <w:szCs w:val="20"/>
              </w:rPr>
            </w:pPr>
            <w:r w:rsidRPr="003727B5">
              <w:rPr>
                <w:rFonts w:eastAsia="DengXian"/>
                <w:sz w:val="20"/>
                <w:szCs w:val="20"/>
              </w:rPr>
              <w:t>Specify support of BM/RLM/BFD based on SSB outside the active BWP without interruptions (RAN4, RAN2, RAN1)</w:t>
            </w:r>
          </w:p>
          <w:p w14:paraId="313ABA19" w14:textId="77777777" w:rsidR="003727B5" w:rsidRPr="003727B5" w:rsidRDefault="003727B5" w:rsidP="003727B5">
            <w:pPr>
              <w:numPr>
                <w:ilvl w:val="0"/>
                <w:numId w:val="29"/>
              </w:numPr>
              <w:overflowPunct w:val="0"/>
              <w:autoSpaceDE w:val="0"/>
              <w:autoSpaceDN w:val="0"/>
              <w:adjustRightInd w:val="0"/>
              <w:textAlignment w:val="baseline"/>
              <w:rPr>
                <w:sz w:val="20"/>
                <w:szCs w:val="20"/>
              </w:rPr>
            </w:pPr>
            <w:r w:rsidRPr="003727B5">
              <w:rPr>
                <w:rFonts w:eastAsia="DengXian" w:hint="eastAsia"/>
                <w:sz w:val="20"/>
                <w:szCs w:val="20"/>
              </w:rPr>
              <w:t>F</w:t>
            </w:r>
            <w:r w:rsidRPr="003727B5">
              <w:rPr>
                <w:rFonts w:eastAsia="DengXian"/>
                <w:sz w:val="20"/>
                <w:szCs w:val="20"/>
              </w:rPr>
              <w:t xml:space="preserve">or Option C </w:t>
            </w:r>
          </w:p>
          <w:p w14:paraId="3502236E" w14:textId="77777777" w:rsidR="003727B5" w:rsidRPr="003727B5" w:rsidRDefault="003727B5" w:rsidP="003727B5">
            <w:pPr>
              <w:numPr>
                <w:ilvl w:val="1"/>
                <w:numId w:val="29"/>
              </w:numPr>
              <w:overflowPunct w:val="0"/>
              <w:autoSpaceDE w:val="0"/>
              <w:autoSpaceDN w:val="0"/>
              <w:adjustRightInd w:val="0"/>
              <w:textAlignment w:val="baseline"/>
              <w:rPr>
                <w:sz w:val="20"/>
                <w:szCs w:val="20"/>
              </w:rPr>
            </w:pPr>
            <w:r w:rsidRPr="003727B5">
              <w:rPr>
                <w:sz w:val="20"/>
                <w:szCs w:val="20"/>
              </w:rPr>
              <w:t>Specify support of BM/RLM/BFD based on NCD-SSB within active BWP for non-</w:t>
            </w:r>
            <w:proofErr w:type="spellStart"/>
            <w:r w:rsidRPr="003727B5">
              <w:rPr>
                <w:sz w:val="20"/>
                <w:szCs w:val="20"/>
              </w:rPr>
              <w:t>RedCap</w:t>
            </w:r>
            <w:proofErr w:type="spellEnd"/>
            <w:r w:rsidRPr="003727B5">
              <w:rPr>
                <w:sz w:val="20"/>
                <w:szCs w:val="20"/>
              </w:rPr>
              <w:t xml:space="preserve"> UEs (RAN4, RAN2, RAN1)</w:t>
            </w:r>
          </w:p>
          <w:p w14:paraId="2E15FE57" w14:textId="77777777" w:rsidR="003727B5" w:rsidRPr="003727B5" w:rsidRDefault="003727B5" w:rsidP="003727B5">
            <w:pPr>
              <w:numPr>
                <w:ilvl w:val="0"/>
                <w:numId w:val="29"/>
              </w:numPr>
              <w:overflowPunct w:val="0"/>
              <w:autoSpaceDE w:val="0"/>
              <w:autoSpaceDN w:val="0"/>
              <w:adjustRightInd w:val="0"/>
              <w:textAlignment w:val="baseline"/>
              <w:rPr>
                <w:sz w:val="20"/>
                <w:szCs w:val="20"/>
              </w:rPr>
            </w:pPr>
            <w:r w:rsidRPr="003727B5">
              <w:rPr>
                <w:rFonts w:eastAsia="DengXian" w:hint="eastAsia"/>
                <w:sz w:val="20"/>
                <w:szCs w:val="20"/>
              </w:rPr>
              <w:t>F</w:t>
            </w:r>
            <w:r w:rsidRPr="003727B5">
              <w:rPr>
                <w:rFonts w:eastAsia="DengXian"/>
                <w:sz w:val="20"/>
                <w:szCs w:val="20"/>
              </w:rPr>
              <w:t xml:space="preserve">or Option B-1-2 </w:t>
            </w:r>
          </w:p>
          <w:p w14:paraId="1CCB1F1B" w14:textId="77777777" w:rsidR="003727B5" w:rsidRPr="003727B5" w:rsidRDefault="003727B5" w:rsidP="003727B5">
            <w:pPr>
              <w:numPr>
                <w:ilvl w:val="1"/>
                <w:numId w:val="29"/>
              </w:numPr>
              <w:overflowPunct w:val="0"/>
              <w:autoSpaceDE w:val="0"/>
              <w:autoSpaceDN w:val="0"/>
              <w:adjustRightInd w:val="0"/>
              <w:textAlignment w:val="baseline"/>
              <w:rPr>
                <w:sz w:val="20"/>
                <w:szCs w:val="20"/>
              </w:rPr>
            </w:pPr>
            <w:r w:rsidRPr="003727B5">
              <w:rPr>
                <w:rFonts w:eastAsia="DengXian" w:hint="eastAsia"/>
                <w:sz w:val="20"/>
                <w:szCs w:val="20"/>
              </w:rPr>
              <w:t>S</w:t>
            </w:r>
            <w:r w:rsidRPr="003727B5">
              <w:rPr>
                <w:rFonts w:eastAsia="DengXian"/>
                <w:sz w:val="20"/>
                <w:szCs w:val="20"/>
              </w:rPr>
              <w:t>pecify support of BM/RLM/BFD based on SSB outside the active BWP with interruptions with the following conditions (RAN4, RAN2, RAN1):</w:t>
            </w:r>
          </w:p>
          <w:p w14:paraId="37751DEF" w14:textId="77777777" w:rsidR="003727B5" w:rsidRPr="003727B5" w:rsidRDefault="003727B5" w:rsidP="003727B5">
            <w:pPr>
              <w:pStyle w:val="ListParagraph"/>
              <w:numPr>
                <w:ilvl w:val="2"/>
                <w:numId w:val="29"/>
              </w:numPr>
              <w:spacing w:after="120"/>
              <w:contextualSpacing w:val="0"/>
              <w:jc w:val="both"/>
              <w:rPr>
                <w:color w:val="000000"/>
                <w:sz w:val="20"/>
                <w:szCs w:val="20"/>
              </w:rPr>
            </w:pPr>
            <w:r w:rsidRPr="003727B5">
              <w:rPr>
                <w:color w:val="000000"/>
                <w:sz w:val="20"/>
                <w:szCs w:val="20"/>
              </w:rPr>
              <w:t>The UE shall be allowed to use B-1-2 only if there is no CSI-RS, no NCD SSB and no CD SSB configured for RLM/BM/BFD in the active BWP of the corresponding carrier(s) to be measured; and</w:t>
            </w:r>
          </w:p>
          <w:p w14:paraId="230A2C79" w14:textId="77777777" w:rsidR="003727B5" w:rsidRPr="003727B5" w:rsidRDefault="003727B5" w:rsidP="003727B5">
            <w:pPr>
              <w:pStyle w:val="ListParagraph"/>
              <w:numPr>
                <w:ilvl w:val="2"/>
                <w:numId w:val="29"/>
              </w:numPr>
              <w:spacing w:after="120"/>
              <w:contextualSpacing w:val="0"/>
              <w:rPr>
                <w:color w:val="000000"/>
                <w:sz w:val="20"/>
                <w:szCs w:val="20"/>
              </w:rPr>
            </w:pPr>
            <w:r w:rsidRPr="003727B5">
              <w:rPr>
                <w:color w:val="000000"/>
                <w:sz w:val="20"/>
                <w:szCs w:val="20"/>
              </w:rPr>
              <w:t xml:space="preserve">UE shall support option (C) NCD-SSB (subject to </w:t>
            </w:r>
            <w:proofErr w:type="spellStart"/>
            <w:r w:rsidRPr="003727B5">
              <w:rPr>
                <w:color w:val="000000"/>
                <w:sz w:val="20"/>
                <w:szCs w:val="20"/>
              </w:rPr>
              <w:t>IoDT</w:t>
            </w:r>
            <w:proofErr w:type="spellEnd"/>
            <w:r w:rsidRPr="003727B5">
              <w:rPr>
                <w:color w:val="000000"/>
                <w:sz w:val="20"/>
                <w:szCs w:val="20"/>
              </w:rPr>
              <w:t xml:space="preserve"> availability). </w:t>
            </w:r>
          </w:p>
          <w:p w14:paraId="5858DED8" w14:textId="77777777" w:rsidR="003727B5" w:rsidRPr="003727B5" w:rsidRDefault="003727B5" w:rsidP="003727B5">
            <w:pPr>
              <w:numPr>
                <w:ilvl w:val="1"/>
                <w:numId w:val="29"/>
              </w:numPr>
              <w:overflowPunct w:val="0"/>
              <w:autoSpaceDE w:val="0"/>
              <w:autoSpaceDN w:val="0"/>
              <w:adjustRightInd w:val="0"/>
              <w:textAlignment w:val="baseline"/>
              <w:rPr>
                <w:sz w:val="20"/>
                <w:szCs w:val="20"/>
              </w:rPr>
            </w:pPr>
            <w:r w:rsidRPr="003727B5">
              <w:rPr>
                <w:color w:val="000000"/>
                <w:sz w:val="20"/>
                <w:szCs w:val="20"/>
              </w:rPr>
              <w:t>The interruption related requirements will be decided and specified in RAN4.</w:t>
            </w:r>
          </w:p>
          <w:p w14:paraId="6469E9D8" w14:textId="77777777" w:rsidR="003727B5" w:rsidRPr="003727B5" w:rsidRDefault="003727B5" w:rsidP="003727B5">
            <w:pPr>
              <w:rPr>
                <w:bCs/>
                <w:sz w:val="20"/>
                <w:szCs w:val="20"/>
                <w:lang w:eastAsia="ja-JP"/>
              </w:rPr>
            </w:pPr>
          </w:p>
          <w:p w14:paraId="1CE2EF42" w14:textId="4E3CFA74" w:rsidR="000B5FAA" w:rsidRPr="001E5598" w:rsidRDefault="003727B5" w:rsidP="003727B5">
            <w:pPr>
              <w:numPr>
                <w:ilvl w:val="1"/>
                <w:numId w:val="29"/>
              </w:numPr>
              <w:overflowPunct w:val="0"/>
              <w:autoSpaceDE w:val="0"/>
              <w:autoSpaceDN w:val="0"/>
              <w:adjustRightInd w:val="0"/>
              <w:textAlignment w:val="baseline"/>
            </w:pPr>
            <w:r w:rsidRPr="003727B5">
              <w:rPr>
                <w:rFonts w:eastAsia="Microsoft YaHei"/>
                <w:sz w:val="20"/>
                <w:szCs w:val="20"/>
              </w:rPr>
              <w:t>The expected RAN2 impacts are the RRC configuration signalling for the above options, and the capability signalling aspects.</w:t>
            </w:r>
          </w:p>
        </w:tc>
      </w:tr>
    </w:tbl>
    <w:p w14:paraId="189CBA26" w14:textId="4E56FF83" w:rsidR="002A7349" w:rsidRPr="00BC73EE" w:rsidRDefault="00E85671" w:rsidP="00BC73EE">
      <w:pPr>
        <w:jc w:val="both"/>
      </w:pPr>
      <w:r>
        <w:t>I</w:t>
      </w:r>
      <w:r w:rsidR="00347DA0">
        <w:t xml:space="preserve">n </w:t>
      </w:r>
      <w:r w:rsidR="00BC1625">
        <w:t xml:space="preserve">this contribution paper, we provide </w:t>
      </w:r>
      <w:r w:rsidR="00EC7030">
        <w:t xml:space="preserve">analysis and discussion on </w:t>
      </w:r>
      <w:r>
        <w:t>L3 measurements and the discussion for the support of multiple options</w:t>
      </w:r>
      <w:r w:rsidR="00BC1625">
        <w:t>.</w:t>
      </w:r>
      <w:r w:rsidR="00081243" w:rsidRPr="00081243">
        <w:t xml:space="preserve"> </w:t>
      </w:r>
    </w:p>
    <w:p w14:paraId="0FECC10D" w14:textId="71037E49" w:rsidR="001D43C9" w:rsidRDefault="00440D0E" w:rsidP="00440D0E">
      <w:pPr>
        <w:pStyle w:val="Heading1"/>
        <w:numPr>
          <w:ilvl w:val="0"/>
          <w:numId w:val="1"/>
        </w:numPr>
        <w:jc w:val="both"/>
        <w:rPr>
          <w:rFonts w:ascii="Arial" w:hAnsi="Arial" w:cs="Arial"/>
        </w:rPr>
      </w:pPr>
      <w:r>
        <w:rPr>
          <w:rFonts w:ascii="Arial" w:hAnsi="Arial" w:cs="Arial"/>
        </w:rPr>
        <w:lastRenderedPageBreak/>
        <w:t xml:space="preserve">Discussion on </w:t>
      </w:r>
      <w:r w:rsidR="001D43C9">
        <w:rPr>
          <w:rFonts w:ascii="Arial" w:hAnsi="Arial" w:cs="Arial"/>
        </w:rPr>
        <w:t>RRM requirements impact/workload in RAN4</w:t>
      </w:r>
    </w:p>
    <w:p w14:paraId="2489167F" w14:textId="151B7FFD" w:rsidR="00E85671" w:rsidRDefault="00E85671" w:rsidP="00E85671">
      <w:pPr>
        <w:pStyle w:val="Heading2"/>
        <w:numPr>
          <w:ilvl w:val="1"/>
          <w:numId w:val="1"/>
        </w:numPr>
        <w:rPr>
          <w:rFonts w:cs="Arial"/>
        </w:rPr>
      </w:pPr>
      <w:r>
        <w:rPr>
          <w:rFonts w:cs="Arial"/>
        </w:rPr>
        <w:t>Discussion on L3 measurements.</w:t>
      </w:r>
    </w:p>
    <w:p w14:paraId="7EFDA809" w14:textId="248CE75C" w:rsidR="00D20418" w:rsidRDefault="00D20418" w:rsidP="00D20418">
      <w:pPr>
        <w:jc w:val="both"/>
      </w:pPr>
      <w:r w:rsidRPr="0079270E">
        <w:t xml:space="preserve">RAN4 has discussed the </w:t>
      </w:r>
      <w:r w:rsidR="00E85671">
        <w:t>impact for L3 measurements for this WI and the following agreement and way forward are captured in the way forward</w:t>
      </w:r>
      <w:r>
        <w:t>:</w:t>
      </w:r>
    </w:p>
    <w:tbl>
      <w:tblPr>
        <w:tblStyle w:val="TableGrid"/>
        <w:tblW w:w="0" w:type="auto"/>
        <w:tblLook w:val="04A0" w:firstRow="1" w:lastRow="0" w:firstColumn="1" w:lastColumn="0" w:noHBand="0" w:noVBand="1"/>
      </w:tblPr>
      <w:tblGrid>
        <w:gridCol w:w="9629"/>
      </w:tblGrid>
      <w:tr w:rsidR="00D20418" w14:paraId="10DAEC37" w14:textId="77777777" w:rsidTr="008528C3">
        <w:tc>
          <w:tcPr>
            <w:tcW w:w="9629" w:type="dxa"/>
          </w:tcPr>
          <w:p w14:paraId="10A53769" w14:textId="77777777" w:rsidR="00E85671" w:rsidRPr="00E85671" w:rsidRDefault="00E85671" w:rsidP="00E85671">
            <w:pPr>
              <w:spacing w:afterLines="50" w:after="120"/>
              <w:rPr>
                <w:b/>
                <w:bCs/>
                <w:color w:val="0070C0"/>
                <w:sz w:val="20"/>
              </w:rPr>
            </w:pPr>
            <w:r w:rsidRPr="00E85671">
              <w:rPr>
                <w:b/>
                <w:bCs/>
                <w:color w:val="0070C0"/>
                <w:sz w:val="20"/>
              </w:rPr>
              <w:t>&lt;Agreement &gt;:</w:t>
            </w:r>
          </w:p>
          <w:p w14:paraId="2D4B6DC5" w14:textId="77777777" w:rsidR="00E85671" w:rsidRPr="00E85671" w:rsidRDefault="00E85671" w:rsidP="00E85671">
            <w:pPr>
              <w:pStyle w:val="ListParagraph"/>
              <w:numPr>
                <w:ilvl w:val="0"/>
                <w:numId w:val="9"/>
              </w:numPr>
              <w:spacing w:after="120"/>
              <w:ind w:left="720"/>
              <w:contextualSpacing w:val="0"/>
              <w:rPr>
                <w:rFonts w:eastAsia="SimSun"/>
                <w:color w:val="000000" w:themeColor="text1"/>
                <w:sz w:val="20"/>
              </w:rPr>
            </w:pPr>
            <w:r w:rsidRPr="00E85671">
              <w:rPr>
                <w:rFonts w:eastAsia="SimSun"/>
                <w:color w:val="000000" w:themeColor="text1"/>
                <w:sz w:val="20"/>
              </w:rPr>
              <w:t>It is a common RAN4 understanding that L3 measurements requirements impact for options B-1-1 and B-1-2 are not explicitly included in the WI objectives.</w:t>
            </w:r>
          </w:p>
          <w:p w14:paraId="41BEE201" w14:textId="77777777" w:rsidR="00E85671" w:rsidRPr="00E85671" w:rsidRDefault="00E85671" w:rsidP="00E85671">
            <w:pPr>
              <w:pStyle w:val="ListParagraph"/>
              <w:numPr>
                <w:ilvl w:val="0"/>
                <w:numId w:val="9"/>
              </w:numPr>
              <w:spacing w:after="120"/>
              <w:ind w:left="720"/>
              <w:contextualSpacing w:val="0"/>
              <w:rPr>
                <w:rFonts w:eastAsia="SimSun"/>
                <w:color w:val="000000" w:themeColor="text1"/>
                <w:sz w:val="20"/>
              </w:rPr>
            </w:pPr>
            <w:r w:rsidRPr="00E85671">
              <w:rPr>
                <w:rFonts w:eastAsia="SimSun"/>
                <w:color w:val="000000" w:themeColor="text1"/>
                <w:sz w:val="20"/>
              </w:rPr>
              <w:t>RAN4 work will focus on enabling L1 measurements for options B-1-1 and B-1-2 in Q2’2023.</w:t>
            </w:r>
          </w:p>
          <w:p w14:paraId="52F1061F" w14:textId="77777777" w:rsidR="00E85671" w:rsidRPr="00E85671" w:rsidRDefault="00E85671" w:rsidP="00E85671">
            <w:pPr>
              <w:pStyle w:val="ListParagraph"/>
              <w:numPr>
                <w:ilvl w:val="0"/>
                <w:numId w:val="9"/>
              </w:numPr>
              <w:spacing w:after="120"/>
              <w:ind w:left="720"/>
              <w:contextualSpacing w:val="0"/>
              <w:rPr>
                <w:rFonts w:eastAsia="SimSun"/>
                <w:color w:val="000000" w:themeColor="text1"/>
                <w:sz w:val="20"/>
              </w:rPr>
            </w:pPr>
            <w:r w:rsidRPr="00E85671">
              <w:rPr>
                <w:rFonts w:eastAsia="SimSun"/>
                <w:color w:val="000000" w:themeColor="text1"/>
                <w:sz w:val="20"/>
              </w:rPr>
              <w:t>In RAN4#107 RAN4 can continue discussion on whether any further clarifications are needed on intra-frequency measurements for UEs supporting options B-1-1 and B-1-2.</w:t>
            </w:r>
          </w:p>
          <w:p w14:paraId="6799AE18" w14:textId="77777777" w:rsidR="00E85671" w:rsidRPr="00E85671" w:rsidRDefault="00E85671" w:rsidP="00E85671">
            <w:pPr>
              <w:outlineLvl w:val="1"/>
              <w:rPr>
                <w:b/>
                <w:color w:val="000000" w:themeColor="text1"/>
                <w:sz w:val="20"/>
                <w:szCs w:val="20"/>
                <w:u w:val="single"/>
                <w:lang w:eastAsia="ko-KR"/>
              </w:rPr>
            </w:pPr>
            <w:r w:rsidRPr="00E85671">
              <w:rPr>
                <w:b/>
                <w:color w:val="000000" w:themeColor="text1"/>
                <w:sz w:val="20"/>
                <w:szCs w:val="20"/>
                <w:u w:val="single"/>
                <w:lang w:eastAsia="ko-KR"/>
              </w:rPr>
              <w:t>Issue 4-4: Impact to intra-frequency measurement requirements for supporting option C</w:t>
            </w:r>
          </w:p>
          <w:p w14:paraId="0DB8CE40" w14:textId="77777777" w:rsidR="00E85671" w:rsidRPr="00E85671" w:rsidRDefault="00E85671" w:rsidP="00E85671">
            <w:pPr>
              <w:rPr>
                <w:b/>
                <w:bCs/>
                <w:color w:val="0070C0"/>
                <w:sz w:val="20"/>
                <w:szCs w:val="20"/>
              </w:rPr>
            </w:pPr>
            <w:r w:rsidRPr="00E85671">
              <w:rPr>
                <w:rFonts w:hint="eastAsia"/>
                <w:color w:val="0070C0"/>
                <w:sz w:val="20"/>
                <w:szCs w:val="20"/>
              </w:rPr>
              <w:t>D</w:t>
            </w:r>
            <w:r w:rsidRPr="00E85671">
              <w:rPr>
                <w:color w:val="0070C0"/>
                <w:sz w:val="20"/>
                <w:szCs w:val="20"/>
              </w:rPr>
              <w:t>uring GTW on 17</w:t>
            </w:r>
            <w:r w:rsidRPr="00E85671">
              <w:rPr>
                <w:color w:val="0070C0"/>
                <w:sz w:val="20"/>
                <w:szCs w:val="20"/>
                <w:vertAlign w:val="superscript"/>
              </w:rPr>
              <w:t>th</w:t>
            </w:r>
            <w:r w:rsidRPr="00E85671">
              <w:rPr>
                <w:color w:val="0070C0"/>
                <w:sz w:val="20"/>
                <w:szCs w:val="20"/>
              </w:rPr>
              <w:t xml:space="preserve"> April, following agreements were reached.</w:t>
            </w:r>
          </w:p>
          <w:p w14:paraId="05CD2693" w14:textId="77777777" w:rsidR="00E85671" w:rsidRPr="00E85671" w:rsidRDefault="00E85671" w:rsidP="00E85671">
            <w:pPr>
              <w:spacing w:afterLines="50" w:after="120"/>
              <w:rPr>
                <w:i/>
                <w:color w:val="0070C0"/>
                <w:sz w:val="20"/>
                <w:szCs w:val="20"/>
              </w:rPr>
            </w:pPr>
            <w:r w:rsidRPr="00E85671">
              <w:rPr>
                <w:b/>
                <w:bCs/>
                <w:color w:val="0070C0"/>
                <w:sz w:val="20"/>
              </w:rPr>
              <w:t>&lt;Agreement &gt;:</w:t>
            </w:r>
          </w:p>
          <w:p w14:paraId="2A4D8728" w14:textId="77777777" w:rsidR="00E85671" w:rsidRPr="00E85671" w:rsidRDefault="00E85671" w:rsidP="00E85671">
            <w:pPr>
              <w:pStyle w:val="ListParagraph"/>
              <w:numPr>
                <w:ilvl w:val="0"/>
                <w:numId w:val="9"/>
              </w:numPr>
              <w:spacing w:after="120"/>
              <w:contextualSpacing w:val="0"/>
              <w:rPr>
                <w:rFonts w:eastAsia="SimSun"/>
                <w:color w:val="000000" w:themeColor="text1"/>
                <w:sz w:val="20"/>
              </w:rPr>
            </w:pPr>
            <w:r w:rsidRPr="00E85671">
              <w:rPr>
                <w:rFonts w:eastAsia="SimSun"/>
                <w:color w:val="000000" w:themeColor="text1"/>
                <w:sz w:val="20"/>
              </w:rPr>
              <w:t>It is a common RAN4 understanding that support of L3 measurements based on NCD-SSB for Option C can be beneficial, but it is not explicitly included in the WI objectives. Whether to support L3 measurements based on NCD-SSB is up to RAN decision.</w:t>
            </w:r>
          </w:p>
          <w:p w14:paraId="7B46D462" w14:textId="77777777" w:rsidR="00E85671" w:rsidRPr="00E85671" w:rsidRDefault="00E85671" w:rsidP="00E85671">
            <w:pPr>
              <w:pStyle w:val="ListParagraph"/>
              <w:numPr>
                <w:ilvl w:val="0"/>
                <w:numId w:val="9"/>
              </w:numPr>
              <w:spacing w:after="120"/>
              <w:contextualSpacing w:val="0"/>
              <w:rPr>
                <w:rFonts w:eastAsia="SimSun"/>
                <w:color w:val="000000" w:themeColor="text1"/>
                <w:sz w:val="20"/>
              </w:rPr>
            </w:pPr>
            <w:r w:rsidRPr="00E85671">
              <w:rPr>
                <w:rFonts w:eastAsia="SimSun"/>
                <w:color w:val="000000" w:themeColor="text1"/>
                <w:sz w:val="20"/>
              </w:rPr>
              <w:t>RAN4 work will focus on enabling L1 measurements based on NCD-SSB in Q2’2023.</w:t>
            </w:r>
          </w:p>
          <w:p w14:paraId="2BB0B45F" w14:textId="77777777" w:rsidR="00E85671" w:rsidRPr="00E85671" w:rsidRDefault="00E85671" w:rsidP="00E85671">
            <w:pPr>
              <w:outlineLvl w:val="1"/>
              <w:rPr>
                <w:bCs/>
                <w:color w:val="000000" w:themeColor="text1"/>
                <w:sz w:val="20"/>
                <w:szCs w:val="20"/>
                <w:u w:val="single"/>
                <w:lang w:eastAsia="ko-KR"/>
              </w:rPr>
            </w:pPr>
            <w:r w:rsidRPr="00E85671">
              <w:rPr>
                <w:b/>
                <w:color w:val="000000" w:themeColor="text1"/>
                <w:sz w:val="20"/>
                <w:szCs w:val="20"/>
                <w:u w:val="single"/>
                <w:lang w:eastAsia="ko-KR"/>
              </w:rPr>
              <w:t xml:space="preserve">Issue 1-2: Whether to send LS to RAN plenary and RAN1/2 on agreements on L3 related requirements for the options </w:t>
            </w:r>
          </w:p>
          <w:p w14:paraId="35047375" w14:textId="77777777" w:rsidR="00E85671" w:rsidRPr="00E85671" w:rsidRDefault="00E85671" w:rsidP="00E85671">
            <w:pPr>
              <w:spacing w:afterLines="50" w:after="120"/>
              <w:rPr>
                <w:b/>
                <w:bCs/>
                <w:color w:val="0070C0"/>
                <w:sz w:val="20"/>
              </w:rPr>
            </w:pPr>
            <w:r w:rsidRPr="00E85671">
              <w:rPr>
                <w:b/>
                <w:bCs/>
                <w:color w:val="0070C0"/>
                <w:sz w:val="20"/>
              </w:rPr>
              <w:t xml:space="preserve">&lt;Way forward &gt;: </w:t>
            </w:r>
          </w:p>
          <w:p w14:paraId="06CE2C45" w14:textId="77777777" w:rsidR="00E85671" w:rsidRPr="00E85671" w:rsidRDefault="00E85671" w:rsidP="00E85671">
            <w:pPr>
              <w:pStyle w:val="ListParagraph"/>
              <w:numPr>
                <w:ilvl w:val="0"/>
                <w:numId w:val="9"/>
              </w:numPr>
              <w:spacing w:after="120"/>
              <w:ind w:left="720"/>
              <w:contextualSpacing w:val="0"/>
              <w:rPr>
                <w:rFonts w:eastAsia="SimSun"/>
                <w:color w:val="000000" w:themeColor="text1"/>
                <w:sz w:val="20"/>
              </w:rPr>
            </w:pPr>
            <w:r w:rsidRPr="00E85671">
              <w:rPr>
                <w:rFonts w:eastAsia="SimSun"/>
                <w:color w:val="000000" w:themeColor="text1"/>
                <w:sz w:val="20"/>
              </w:rPr>
              <w:t>Proposals</w:t>
            </w:r>
          </w:p>
          <w:p w14:paraId="2E850199" w14:textId="77777777" w:rsidR="00E85671" w:rsidRPr="00E85671" w:rsidRDefault="00E85671" w:rsidP="00E85671">
            <w:pPr>
              <w:pStyle w:val="ListParagraph"/>
              <w:numPr>
                <w:ilvl w:val="1"/>
                <w:numId w:val="9"/>
              </w:numPr>
              <w:spacing w:after="120"/>
              <w:ind w:left="1440"/>
              <w:contextualSpacing w:val="0"/>
              <w:rPr>
                <w:rFonts w:eastAsia="SimSun"/>
                <w:color w:val="000000" w:themeColor="text1"/>
                <w:sz w:val="20"/>
              </w:rPr>
            </w:pPr>
            <w:r w:rsidRPr="00E85671">
              <w:rPr>
                <w:rFonts w:eastAsia="SimSun"/>
                <w:color w:val="000000" w:themeColor="text1"/>
                <w:sz w:val="20"/>
              </w:rPr>
              <w:t>Option 1: Yes</w:t>
            </w:r>
          </w:p>
          <w:p w14:paraId="22DCEF74" w14:textId="4583572B" w:rsidR="00D20418" w:rsidRPr="00E85671" w:rsidRDefault="00E85671" w:rsidP="00E85671">
            <w:pPr>
              <w:pStyle w:val="ListParagraph"/>
              <w:numPr>
                <w:ilvl w:val="1"/>
                <w:numId w:val="9"/>
              </w:numPr>
              <w:spacing w:after="120"/>
              <w:ind w:left="1440"/>
              <w:contextualSpacing w:val="0"/>
              <w:rPr>
                <w:rFonts w:eastAsia="SimSun"/>
                <w:color w:val="000000" w:themeColor="text1"/>
                <w:szCs w:val="24"/>
              </w:rPr>
            </w:pPr>
            <w:r w:rsidRPr="00E85671">
              <w:rPr>
                <w:rFonts w:eastAsia="SimSun"/>
                <w:color w:val="000000" w:themeColor="text1"/>
                <w:sz w:val="20"/>
              </w:rPr>
              <w:t>Option 2: No</w:t>
            </w:r>
          </w:p>
        </w:tc>
      </w:tr>
    </w:tbl>
    <w:p w14:paraId="5CBBF78C" w14:textId="61CC3C79" w:rsidR="00E85671" w:rsidRDefault="00E85671" w:rsidP="00E85671">
      <w:pPr>
        <w:jc w:val="both"/>
      </w:pPr>
      <w:r>
        <w:t xml:space="preserve">It is RAN4 common understanding that UE L3 measurements behaviour is not explicitly included in the current </w:t>
      </w:r>
      <w:proofErr w:type="gramStart"/>
      <w:r>
        <w:t>WID</w:t>
      </w:r>
      <w:proofErr w:type="gramEnd"/>
      <w:r>
        <w:t xml:space="preserve"> and it is also common RAN4 understanding that L1 and L3 measurements are coupled. Hence, the work will be incomplete, if RAN4 consider L1 measurement only. Thus, RAN4 should request from RAN plenary to add the following to the current WID: </w:t>
      </w:r>
    </w:p>
    <w:p w14:paraId="3214AF05" w14:textId="272E70D1" w:rsidR="00E85671" w:rsidRDefault="00E85671" w:rsidP="00E85671">
      <w:pPr>
        <w:jc w:val="both"/>
      </w:pPr>
      <w:r>
        <w:t>•</w:t>
      </w:r>
      <w:r>
        <w:tab/>
      </w:r>
      <w:bookmarkStart w:id="4" w:name="_Hlk134901330"/>
      <w:r>
        <w:t>UE L3 measurement behaviour, if related, can be discussed</w:t>
      </w:r>
      <w:bookmarkEnd w:id="4"/>
      <w:r>
        <w:t>.</w:t>
      </w:r>
    </w:p>
    <w:p w14:paraId="5E8B21A4" w14:textId="77777777" w:rsidR="00E85671" w:rsidRDefault="00E85671" w:rsidP="00E85671">
      <w:pPr>
        <w:jc w:val="both"/>
      </w:pPr>
      <w:r>
        <w:t>•</w:t>
      </w:r>
      <w:r>
        <w:tab/>
        <w:t>The corresponding requirements can be specified, if necessary.</w:t>
      </w:r>
    </w:p>
    <w:p w14:paraId="27337A84" w14:textId="6E3AB4DB" w:rsidR="00687E4C" w:rsidRPr="002E54F4" w:rsidRDefault="005C5F7D" w:rsidP="00A53B80">
      <w:pPr>
        <w:pStyle w:val="ListParagraph"/>
        <w:numPr>
          <w:ilvl w:val="0"/>
          <w:numId w:val="5"/>
        </w:numPr>
        <w:spacing w:after="180"/>
        <w:contextualSpacing w:val="0"/>
        <w:jc w:val="both"/>
        <w:rPr>
          <w:rFonts w:ascii="Times New Roman" w:hAnsi="Times New Roman" w:cs="Times New Roman"/>
          <w:sz w:val="20"/>
          <w:szCs w:val="20"/>
        </w:rPr>
      </w:pPr>
      <w:bookmarkStart w:id="5" w:name="_Ref127463711"/>
      <w:bookmarkStart w:id="6" w:name="_Ref134902540"/>
      <w:r>
        <w:rPr>
          <w:rFonts w:cstheme="minorHAnsi"/>
          <w:b/>
          <w:lang w:eastAsia="ko-KR"/>
        </w:rPr>
        <w:t>RAN4 shal</w:t>
      </w:r>
      <w:bookmarkEnd w:id="5"/>
      <w:r w:rsidR="00926087">
        <w:rPr>
          <w:rFonts w:cstheme="minorHAnsi"/>
          <w:b/>
          <w:lang w:eastAsia="ko-KR"/>
        </w:rPr>
        <w:t xml:space="preserve">l </w:t>
      </w:r>
      <w:r w:rsidR="00E85671" w:rsidRPr="00E85671">
        <w:rPr>
          <w:rFonts w:cstheme="minorHAnsi"/>
          <w:b/>
          <w:lang w:eastAsia="ko-KR"/>
        </w:rPr>
        <w:t>request from RAN plenary to add the following to the current WID</w:t>
      </w:r>
      <w:r w:rsidR="00E85671">
        <w:rPr>
          <w:rFonts w:cstheme="minorHAnsi"/>
          <w:b/>
          <w:lang w:eastAsia="ko-KR"/>
        </w:rPr>
        <w:t>: (</w:t>
      </w:r>
      <w:proofErr w:type="spellStart"/>
      <w:r w:rsidR="00E85671">
        <w:rPr>
          <w:rFonts w:cstheme="minorHAnsi"/>
          <w:b/>
          <w:lang w:eastAsia="ko-KR"/>
        </w:rPr>
        <w:t>i</w:t>
      </w:r>
      <w:proofErr w:type="spellEnd"/>
      <w:r w:rsidR="00E85671">
        <w:rPr>
          <w:rFonts w:cstheme="minorHAnsi"/>
          <w:b/>
          <w:lang w:eastAsia="ko-KR"/>
        </w:rPr>
        <w:t xml:space="preserve">) </w:t>
      </w:r>
      <w:r w:rsidR="00E85671" w:rsidRPr="00E85671">
        <w:rPr>
          <w:rFonts w:cstheme="minorHAnsi"/>
          <w:b/>
          <w:lang w:eastAsia="ko-KR"/>
        </w:rPr>
        <w:t>UE L3 measurement behaviour, if related, can be discussed</w:t>
      </w:r>
      <w:r w:rsidR="00E85671">
        <w:rPr>
          <w:rFonts w:cstheme="minorHAnsi"/>
          <w:b/>
          <w:lang w:eastAsia="ko-KR"/>
        </w:rPr>
        <w:t xml:space="preserve"> and (ii) </w:t>
      </w:r>
      <w:r w:rsidR="006C4E8C" w:rsidRPr="006C4E8C">
        <w:rPr>
          <w:rFonts w:cstheme="minorHAnsi"/>
          <w:b/>
          <w:lang w:eastAsia="ko-KR"/>
        </w:rPr>
        <w:t>The corresponding requirements can be specified, if necessary</w:t>
      </w:r>
      <w:r w:rsidR="00D20418">
        <w:rPr>
          <w:rFonts w:cstheme="minorHAnsi"/>
          <w:b/>
          <w:lang w:eastAsia="ko-KR"/>
        </w:rPr>
        <w:t>.</w:t>
      </w:r>
      <w:bookmarkEnd w:id="6"/>
    </w:p>
    <w:p w14:paraId="7B968B33" w14:textId="2B6209D3" w:rsidR="002E54F4" w:rsidRDefault="002E54F4" w:rsidP="002E54F4">
      <w:pPr>
        <w:pStyle w:val="Heading2"/>
        <w:numPr>
          <w:ilvl w:val="1"/>
          <w:numId w:val="1"/>
        </w:numPr>
        <w:rPr>
          <w:rFonts w:cs="Arial"/>
        </w:rPr>
      </w:pPr>
      <w:r>
        <w:rPr>
          <w:rFonts w:cs="Arial"/>
        </w:rPr>
        <w:t>Discussion on the supporting for multiple options.</w:t>
      </w:r>
    </w:p>
    <w:p w14:paraId="59672A79" w14:textId="616C04FD" w:rsidR="002E54F4" w:rsidRDefault="002E54F4" w:rsidP="002E54F4">
      <w:pPr>
        <w:jc w:val="both"/>
      </w:pPr>
      <w:r w:rsidRPr="0079270E">
        <w:t xml:space="preserve">RAN4 has discussed the </w:t>
      </w:r>
      <w:r>
        <w:t>supporting of multiple options and the following agreement and way forward are captured in the way forward:</w:t>
      </w:r>
    </w:p>
    <w:tbl>
      <w:tblPr>
        <w:tblStyle w:val="TableGrid"/>
        <w:tblW w:w="0" w:type="auto"/>
        <w:tblLook w:val="04A0" w:firstRow="1" w:lastRow="0" w:firstColumn="1" w:lastColumn="0" w:noHBand="0" w:noVBand="1"/>
      </w:tblPr>
      <w:tblGrid>
        <w:gridCol w:w="9629"/>
      </w:tblGrid>
      <w:tr w:rsidR="002E54F4" w14:paraId="2BD1003B" w14:textId="77777777" w:rsidTr="002E54F4">
        <w:tc>
          <w:tcPr>
            <w:tcW w:w="9629" w:type="dxa"/>
          </w:tcPr>
          <w:p w14:paraId="395D818F" w14:textId="77777777" w:rsidR="002E54F4" w:rsidRPr="002C6D84" w:rsidRDefault="002E54F4" w:rsidP="002E54F4">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Whether to define requirements for supporting multiple options</w:t>
            </w:r>
          </w:p>
          <w:p w14:paraId="53400DA2" w14:textId="77777777" w:rsidR="002E54F4" w:rsidRPr="005C24FA" w:rsidRDefault="002E54F4" w:rsidP="002E54F4">
            <w:pPr>
              <w:spacing w:afterLines="50" w:after="120"/>
              <w:rPr>
                <w:b/>
                <w:bCs/>
                <w:color w:val="0070C0"/>
                <w:szCs w:val="24"/>
              </w:rPr>
            </w:pPr>
            <w:r w:rsidRPr="005C24FA">
              <w:rPr>
                <w:b/>
                <w:bCs/>
                <w:color w:val="0070C0"/>
                <w:szCs w:val="24"/>
              </w:rPr>
              <w:t xml:space="preserve">&lt;Way forward &gt;: </w:t>
            </w:r>
          </w:p>
          <w:p w14:paraId="5B57F304" w14:textId="77777777" w:rsidR="002E54F4" w:rsidRPr="002C6D84" w:rsidRDefault="002E54F4" w:rsidP="002E54F4">
            <w:pPr>
              <w:pStyle w:val="ListParagraph"/>
              <w:numPr>
                <w:ilvl w:val="0"/>
                <w:numId w:val="9"/>
              </w:numPr>
              <w:spacing w:after="120"/>
              <w:ind w:left="720"/>
              <w:contextualSpacing w:val="0"/>
              <w:rPr>
                <w:rFonts w:eastAsia="SimSun"/>
                <w:color w:val="000000" w:themeColor="text1"/>
                <w:szCs w:val="24"/>
              </w:rPr>
            </w:pPr>
            <w:r w:rsidRPr="002C6D84">
              <w:rPr>
                <w:rFonts w:eastAsia="SimSun"/>
                <w:color w:val="000000" w:themeColor="text1"/>
                <w:szCs w:val="24"/>
              </w:rPr>
              <w:lastRenderedPageBreak/>
              <w:t>Proposals</w:t>
            </w:r>
          </w:p>
          <w:p w14:paraId="5812C142" w14:textId="77777777" w:rsidR="002E54F4" w:rsidRPr="002C6D84" w:rsidRDefault="002E54F4" w:rsidP="002E54F4">
            <w:pPr>
              <w:pStyle w:val="ListParagraph"/>
              <w:numPr>
                <w:ilvl w:val="1"/>
                <w:numId w:val="9"/>
              </w:numPr>
              <w:spacing w:after="120"/>
              <w:ind w:left="1440"/>
              <w:contextualSpacing w:val="0"/>
              <w:rPr>
                <w:rFonts w:eastAsia="SimSun"/>
                <w:color w:val="000000" w:themeColor="text1"/>
                <w:szCs w:val="24"/>
              </w:rPr>
            </w:pPr>
            <w:r w:rsidRPr="002C6D84">
              <w:rPr>
                <w:rFonts w:eastAsia="SimSun"/>
                <w:color w:val="000000" w:themeColor="text1"/>
                <w:szCs w:val="24"/>
              </w:rPr>
              <w:t>Option 1:</w:t>
            </w:r>
          </w:p>
          <w:p w14:paraId="628CF4E4" w14:textId="77777777" w:rsidR="002E54F4" w:rsidRPr="00467702" w:rsidRDefault="002E54F4" w:rsidP="002E54F4">
            <w:pPr>
              <w:pStyle w:val="ListParagraph"/>
              <w:numPr>
                <w:ilvl w:val="2"/>
                <w:numId w:val="9"/>
              </w:numPr>
              <w:spacing w:after="120"/>
              <w:contextualSpacing w:val="0"/>
              <w:rPr>
                <w:rFonts w:eastAsia="SimSun"/>
                <w:color w:val="000000" w:themeColor="text1"/>
                <w:szCs w:val="24"/>
              </w:rPr>
            </w:pPr>
            <w:r>
              <w:t xml:space="preserve">Requirements/UE behaviour for </w:t>
            </w:r>
            <w:r w:rsidRPr="008C189F">
              <w:t>UE supporting both option B-1-1 and C</w:t>
            </w:r>
          </w:p>
          <w:p w14:paraId="549BA897" w14:textId="77777777" w:rsidR="002E54F4" w:rsidRPr="002C6D84" w:rsidRDefault="002E54F4" w:rsidP="002E54F4">
            <w:pPr>
              <w:pStyle w:val="ListParagraph"/>
              <w:numPr>
                <w:ilvl w:val="1"/>
                <w:numId w:val="9"/>
              </w:numPr>
              <w:spacing w:after="120"/>
              <w:ind w:left="1440"/>
              <w:contextualSpacing w:val="0"/>
              <w:rPr>
                <w:rFonts w:eastAsia="SimSun"/>
                <w:color w:val="000000" w:themeColor="text1"/>
                <w:szCs w:val="24"/>
              </w:rPr>
            </w:pPr>
            <w:r w:rsidRPr="002C6D84">
              <w:rPr>
                <w:rFonts w:eastAsia="SimSun"/>
                <w:color w:val="000000" w:themeColor="text1"/>
                <w:szCs w:val="24"/>
              </w:rPr>
              <w:t xml:space="preserve">Option </w:t>
            </w:r>
            <w:r>
              <w:rPr>
                <w:rFonts w:eastAsia="SimSun"/>
                <w:color w:val="000000" w:themeColor="text1"/>
                <w:szCs w:val="24"/>
              </w:rPr>
              <w:t>2</w:t>
            </w:r>
            <w:r w:rsidRPr="002C6D84">
              <w:rPr>
                <w:rFonts w:eastAsia="SimSun"/>
                <w:color w:val="000000" w:themeColor="text1"/>
                <w:szCs w:val="24"/>
              </w:rPr>
              <w:t>:</w:t>
            </w:r>
          </w:p>
          <w:p w14:paraId="729F99EB" w14:textId="77777777" w:rsidR="002E54F4" w:rsidRPr="002C6D84" w:rsidRDefault="002E54F4" w:rsidP="002E54F4">
            <w:pPr>
              <w:pStyle w:val="ListParagraph"/>
              <w:numPr>
                <w:ilvl w:val="2"/>
                <w:numId w:val="9"/>
              </w:numPr>
              <w:spacing w:after="120"/>
              <w:contextualSpacing w:val="0"/>
              <w:rPr>
                <w:rFonts w:eastAsia="SimSun"/>
                <w:color w:val="000000" w:themeColor="text1"/>
                <w:szCs w:val="24"/>
              </w:rPr>
            </w:pPr>
            <w:r w:rsidRPr="008A2428">
              <w:rPr>
                <w:rFonts w:eastAsia="SimSun"/>
                <w:color w:val="000000" w:themeColor="text1"/>
                <w:szCs w:val="24"/>
              </w:rPr>
              <w:t xml:space="preserve">Requirements for UE supporting both option B-1-1 and </w:t>
            </w:r>
            <w:r>
              <w:rPr>
                <w:rFonts w:eastAsia="SimSun"/>
                <w:color w:val="000000" w:themeColor="text1"/>
                <w:szCs w:val="24"/>
              </w:rPr>
              <w:t>A</w:t>
            </w:r>
            <w:r w:rsidRPr="00467702">
              <w:rPr>
                <w:rFonts w:eastAsia="SimSun"/>
                <w:color w:val="000000" w:themeColor="text1"/>
                <w:szCs w:val="24"/>
              </w:rPr>
              <w:t>.</w:t>
            </w:r>
          </w:p>
          <w:p w14:paraId="18AC7A00" w14:textId="77777777" w:rsidR="002E54F4" w:rsidRDefault="002E54F4" w:rsidP="002E54F4">
            <w:pPr>
              <w:jc w:val="both"/>
            </w:pPr>
          </w:p>
        </w:tc>
      </w:tr>
    </w:tbl>
    <w:p w14:paraId="080837C1" w14:textId="77777777" w:rsidR="002E54F4" w:rsidRDefault="002E54F4" w:rsidP="002E54F4">
      <w:pPr>
        <w:jc w:val="both"/>
      </w:pPr>
    </w:p>
    <w:p w14:paraId="6AB7ADCA" w14:textId="14E24DA6" w:rsidR="000554DB" w:rsidRDefault="000554DB" w:rsidP="000554DB">
      <w:pPr>
        <w:rPr>
          <w:rFonts w:ascii="Calibri" w:eastAsia="PMingLiU" w:hAnsi="Calibri" w:cs="Calibri"/>
        </w:rPr>
      </w:pPr>
      <w:r>
        <w:t xml:space="preserve">The following are analysis for some scenarios where the UE could be able to perform measurements on multiple options, yet it is not clear what is the UE behaviour. </w:t>
      </w:r>
    </w:p>
    <w:p w14:paraId="23931FC9" w14:textId="798EBB3B" w:rsidR="000554DB" w:rsidRDefault="000554DB" w:rsidP="000554DB">
      <w:pPr>
        <w:pStyle w:val="ListParagraph"/>
        <w:numPr>
          <w:ilvl w:val="0"/>
          <w:numId w:val="30"/>
        </w:numPr>
        <w:autoSpaceDE w:val="0"/>
        <w:autoSpaceDN w:val="0"/>
        <w:snapToGrid w:val="0"/>
        <w:spacing w:line="360" w:lineRule="auto"/>
        <w:contextualSpacing w:val="0"/>
        <w:rPr>
          <w:rFonts w:ascii="Calibri" w:hAnsi="Calibri" w:cs="Calibri"/>
        </w:rPr>
      </w:pPr>
      <w:r>
        <w:t xml:space="preserve">Scenario 1: </w:t>
      </w:r>
      <w:r>
        <w:rPr>
          <w:rFonts w:ascii="Calibri" w:hAnsi="Calibri" w:cs="Calibri"/>
        </w:rPr>
        <w:t xml:space="preserve">If the UE is operating in an active BWP with no NCD-SSB, and no CD-SSB but </w:t>
      </w:r>
      <w:r>
        <w:rPr>
          <w:rFonts w:ascii="Calibri" w:hAnsi="Calibri" w:cs="Calibri"/>
          <w:b/>
          <w:bCs/>
        </w:rPr>
        <w:t>WITH</w:t>
      </w:r>
      <w:r>
        <w:rPr>
          <w:rFonts w:ascii="Calibri" w:hAnsi="Calibri" w:cs="Calibri"/>
        </w:rPr>
        <w:t xml:space="preserve"> CSI-RS, then the following are potential discussion in RAN4 RRM: </w:t>
      </w:r>
    </w:p>
    <w:p w14:paraId="76D46A34" w14:textId="3644812A" w:rsidR="000554DB"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 xml:space="preserve">Would the UE perform the measurements based on </w:t>
      </w:r>
      <w:r>
        <w:rPr>
          <w:rFonts w:ascii="Calibri" w:hAnsi="Calibri" w:cs="Calibri"/>
          <w:b/>
          <w:bCs/>
        </w:rPr>
        <w:t xml:space="preserve">B-1-1 or </w:t>
      </w:r>
      <w:r w:rsidR="004868C2">
        <w:rPr>
          <w:rFonts w:ascii="Calibri" w:hAnsi="Calibri" w:cs="Calibri"/>
          <w:b/>
          <w:bCs/>
        </w:rPr>
        <w:t>Option A (</w:t>
      </w:r>
      <w:r>
        <w:rPr>
          <w:rFonts w:ascii="Calibri" w:hAnsi="Calibri" w:cs="Calibri"/>
          <w:b/>
          <w:bCs/>
        </w:rPr>
        <w:t>CSI-RS</w:t>
      </w:r>
      <w:r w:rsidR="004868C2">
        <w:rPr>
          <w:rFonts w:ascii="Calibri" w:hAnsi="Calibri" w:cs="Calibri"/>
          <w:b/>
          <w:bCs/>
        </w:rPr>
        <w:t>)</w:t>
      </w:r>
      <w:r>
        <w:rPr>
          <w:rFonts w:ascii="Calibri" w:hAnsi="Calibri" w:cs="Calibri"/>
        </w:rPr>
        <w:t xml:space="preserve">? </w:t>
      </w:r>
    </w:p>
    <w:p w14:paraId="5E373018" w14:textId="56DA8691" w:rsidR="000554DB"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 xml:space="preserve">Is it left for UE implementation to decide which option to utilise for the measurements? </w:t>
      </w:r>
    </w:p>
    <w:p w14:paraId="063CECE7" w14:textId="35E53CC4" w:rsidR="000554DB"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Would the NW provide explicit configuration</w:t>
      </w:r>
      <w:r w:rsidR="00FF35B5">
        <w:rPr>
          <w:rFonts w:ascii="Calibri" w:hAnsi="Calibri" w:cs="Calibri"/>
        </w:rPr>
        <w:t xml:space="preserve"> for multiple options for different resources</w:t>
      </w:r>
      <w:r>
        <w:rPr>
          <w:rFonts w:ascii="Calibri" w:hAnsi="Calibri" w:cs="Calibri"/>
        </w:rPr>
        <w:t xml:space="preserve">? </w:t>
      </w:r>
    </w:p>
    <w:p w14:paraId="748C170F" w14:textId="0AC6E2AA" w:rsidR="000554DB" w:rsidRDefault="00BB23F1" w:rsidP="000554DB">
      <w:pPr>
        <w:pStyle w:val="ListParagraph"/>
        <w:numPr>
          <w:ilvl w:val="0"/>
          <w:numId w:val="30"/>
        </w:numPr>
        <w:autoSpaceDE w:val="0"/>
        <w:autoSpaceDN w:val="0"/>
        <w:snapToGrid w:val="0"/>
        <w:spacing w:line="360" w:lineRule="auto"/>
        <w:contextualSpacing w:val="0"/>
        <w:rPr>
          <w:rFonts w:ascii="Calibri" w:hAnsi="Calibri" w:cs="Calibri"/>
        </w:rPr>
      </w:pPr>
      <w:r>
        <w:rPr>
          <w:rFonts w:ascii="Calibri" w:hAnsi="Calibri" w:cs="Calibri"/>
        </w:rPr>
        <w:t xml:space="preserve">Scenario 2: </w:t>
      </w:r>
      <w:r w:rsidR="000554DB">
        <w:rPr>
          <w:rFonts w:ascii="Calibri" w:hAnsi="Calibri" w:cs="Calibri"/>
        </w:rPr>
        <w:t xml:space="preserve">If-else the UE is operating in an active BWP with no NCD-SSB, no CD-SSB and </w:t>
      </w:r>
      <w:r w:rsidR="000554DB">
        <w:rPr>
          <w:rFonts w:ascii="Calibri" w:hAnsi="Calibri" w:cs="Calibri"/>
          <w:b/>
          <w:bCs/>
        </w:rPr>
        <w:t>NO</w:t>
      </w:r>
      <w:r w:rsidR="000554DB">
        <w:rPr>
          <w:rFonts w:ascii="Calibri" w:hAnsi="Calibri" w:cs="Calibri"/>
        </w:rPr>
        <w:t xml:space="preserve"> CSI-RS, then</w:t>
      </w:r>
      <w:r>
        <w:rPr>
          <w:rFonts w:ascii="Calibri" w:hAnsi="Calibri" w:cs="Calibri"/>
        </w:rPr>
        <w:t xml:space="preserve"> the following are potential discussion in RAN4 RRM:</w:t>
      </w:r>
    </w:p>
    <w:p w14:paraId="69003127" w14:textId="77777777" w:rsidR="00BB23F1"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 xml:space="preserve">Would the UE perform the measurements based on </w:t>
      </w:r>
      <w:r>
        <w:rPr>
          <w:rFonts w:ascii="Calibri" w:hAnsi="Calibri" w:cs="Calibri"/>
          <w:b/>
          <w:bCs/>
        </w:rPr>
        <w:t>B-1-1 or B-1-2</w:t>
      </w:r>
      <w:r>
        <w:rPr>
          <w:rFonts w:ascii="Calibri" w:hAnsi="Calibri" w:cs="Calibri"/>
        </w:rPr>
        <w:t xml:space="preserve">? </w:t>
      </w:r>
    </w:p>
    <w:p w14:paraId="3D5D9C60" w14:textId="271122FE" w:rsidR="000554DB" w:rsidRDefault="00BB23F1"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I</w:t>
      </w:r>
      <w:r w:rsidR="000554DB">
        <w:rPr>
          <w:rFonts w:ascii="Calibri" w:hAnsi="Calibri" w:cs="Calibri"/>
        </w:rPr>
        <w:t>s it left for UE implementation</w:t>
      </w:r>
      <w:r>
        <w:rPr>
          <w:rFonts w:ascii="Calibri" w:hAnsi="Calibri" w:cs="Calibri"/>
        </w:rPr>
        <w:t xml:space="preserve"> to decide which option to utilise for the measurements</w:t>
      </w:r>
      <w:r w:rsidR="000554DB">
        <w:rPr>
          <w:rFonts w:ascii="Calibri" w:hAnsi="Calibri" w:cs="Calibri"/>
        </w:rPr>
        <w:t xml:space="preserve">? </w:t>
      </w:r>
    </w:p>
    <w:p w14:paraId="4B44E784" w14:textId="2A49BC6E" w:rsidR="000554DB" w:rsidRDefault="00BB23F1" w:rsidP="00BB23F1">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Would the NW provide explicit configuration</w:t>
      </w:r>
      <w:r w:rsidR="00FF35B5">
        <w:rPr>
          <w:rFonts w:ascii="Calibri" w:hAnsi="Calibri" w:cs="Calibri"/>
        </w:rPr>
        <w:t xml:space="preserve"> for multiple options for different resources</w:t>
      </w:r>
      <w:r>
        <w:rPr>
          <w:rFonts w:ascii="Calibri" w:hAnsi="Calibri" w:cs="Calibri"/>
        </w:rPr>
        <w:t>?</w:t>
      </w:r>
    </w:p>
    <w:p w14:paraId="21C47356" w14:textId="77777777" w:rsidR="004868C2" w:rsidRDefault="004868C2" w:rsidP="004868C2">
      <w:pPr>
        <w:jc w:val="both"/>
      </w:pPr>
    </w:p>
    <w:p w14:paraId="08896D75" w14:textId="02B75905" w:rsidR="004868C2" w:rsidRPr="002E54F4"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7" w:name="_Ref134902549"/>
      <w:r>
        <w:rPr>
          <w:rFonts w:cstheme="minorHAnsi"/>
          <w:b/>
          <w:lang w:eastAsia="ko-KR"/>
        </w:rPr>
        <w:t xml:space="preserve">RAN4 shall discuss the following scenario: </w:t>
      </w:r>
      <w:r w:rsidRPr="004868C2">
        <w:rPr>
          <w:rFonts w:cstheme="minorHAnsi"/>
          <w:b/>
          <w:lang w:eastAsia="ko-KR"/>
        </w:rPr>
        <w:t>If the UE is operating in an active BWP with no NCD-SSB, and no CD-SSB but WITH CSI-RS, then</w:t>
      </w:r>
      <w:r>
        <w:rPr>
          <w:rFonts w:cstheme="minorHAnsi"/>
          <w:b/>
          <w:lang w:eastAsia="ko-KR"/>
        </w:rPr>
        <w:t xml:space="preserve"> w</w:t>
      </w:r>
      <w:r w:rsidRPr="004868C2">
        <w:rPr>
          <w:rFonts w:cstheme="minorHAnsi"/>
          <w:b/>
          <w:lang w:eastAsia="ko-KR"/>
        </w:rPr>
        <w:t>ould the UE perform the measurements based on</w:t>
      </w:r>
      <w:r>
        <w:rPr>
          <w:rFonts w:cstheme="minorHAnsi"/>
          <w:b/>
          <w:lang w:eastAsia="ko-KR"/>
        </w:rPr>
        <w:t xml:space="preserve"> Option</w:t>
      </w:r>
      <w:r w:rsidRPr="004868C2">
        <w:rPr>
          <w:rFonts w:cstheme="minorHAnsi"/>
          <w:b/>
          <w:lang w:eastAsia="ko-KR"/>
        </w:rPr>
        <w:t xml:space="preserve"> B-1-1 or </w:t>
      </w:r>
      <w:r>
        <w:rPr>
          <w:rFonts w:cstheme="minorHAnsi"/>
          <w:b/>
          <w:lang w:eastAsia="ko-KR"/>
        </w:rPr>
        <w:t>Option A (</w:t>
      </w:r>
      <w:r w:rsidRPr="004868C2">
        <w:rPr>
          <w:rFonts w:cstheme="minorHAnsi"/>
          <w:b/>
          <w:lang w:eastAsia="ko-KR"/>
        </w:rPr>
        <w:t>CSI-RS</w:t>
      </w:r>
      <w:r>
        <w:rPr>
          <w:rFonts w:cstheme="minorHAnsi"/>
          <w:b/>
          <w:lang w:eastAsia="ko-KR"/>
        </w:rPr>
        <w:t>).</w:t>
      </w:r>
      <w:bookmarkEnd w:id="7"/>
    </w:p>
    <w:p w14:paraId="3F877740" w14:textId="006CF919" w:rsidR="004868C2" w:rsidRPr="002E54F4"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8" w:name="_Ref134902561"/>
      <w:r>
        <w:rPr>
          <w:rFonts w:cstheme="minorHAnsi"/>
          <w:b/>
          <w:lang w:eastAsia="ko-KR"/>
        </w:rPr>
        <w:t xml:space="preserve">RAN4 shall discuss the following scenario: </w:t>
      </w:r>
      <w:r w:rsidRPr="004868C2">
        <w:rPr>
          <w:rFonts w:cstheme="minorHAnsi"/>
          <w:b/>
          <w:lang w:eastAsia="ko-KR"/>
        </w:rPr>
        <w:t>If-else the UE is operating in an active BWP with no NCD-SSB, no CD-SSB and NO CSI-RS, then</w:t>
      </w:r>
      <w:r>
        <w:rPr>
          <w:rFonts w:cstheme="minorHAnsi"/>
          <w:b/>
          <w:lang w:eastAsia="ko-KR"/>
        </w:rPr>
        <w:t xml:space="preserve"> w</w:t>
      </w:r>
      <w:r w:rsidRPr="004868C2">
        <w:rPr>
          <w:rFonts w:cstheme="minorHAnsi"/>
          <w:b/>
          <w:lang w:eastAsia="ko-KR"/>
        </w:rPr>
        <w:t xml:space="preserve">ould the UE perform the measurements based on </w:t>
      </w:r>
      <w:r>
        <w:rPr>
          <w:rFonts w:cstheme="minorHAnsi"/>
          <w:b/>
          <w:lang w:eastAsia="ko-KR"/>
        </w:rPr>
        <w:t xml:space="preserve">Option </w:t>
      </w:r>
      <w:r>
        <w:rPr>
          <w:rFonts w:ascii="Calibri" w:hAnsi="Calibri" w:cs="Calibri"/>
          <w:b/>
          <w:bCs/>
        </w:rPr>
        <w:t>B-1-1 or Option B-1-2</w:t>
      </w:r>
      <w:r>
        <w:rPr>
          <w:rFonts w:cstheme="minorHAnsi"/>
          <w:b/>
          <w:lang w:eastAsia="ko-KR"/>
        </w:rPr>
        <w:t>.</w:t>
      </w:r>
      <w:bookmarkEnd w:id="8"/>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9" w:name="_Ref92572437"/>
    </w:p>
    <w:p w14:paraId="0D5DB5B1" w14:textId="20270388" w:rsidR="00B106B5"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926087">
        <w:rPr>
          <w:b/>
          <w:bCs/>
        </w:rPr>
        <w:t>Proposal 1:</w:t>
      </w:r>
      <w:r w:rsidRPr="00440D0E">
        <w:rPr>
          <w:b/>
          <w:bCs/>
        </w:rPr>
        <w:fldChar w:fldCharType="end"/>
      </w:r>
      <w:r w:rsidRPr="00440D0E">
        <w:rPr>
          <w:b/>
          <w:bCs/>
        </w:rPr>
        <w:t xml:space="preserve"> </w:t>
      </w:r>
      <w:r w:rsidR="00722F69">
        <w:rPr>
          <w:b/>
          <w:bCs/>
        </w:rPr>
        <w:fldChar w:fldCharType="begin"/>
      </w:r>
      <w:r w:rsidR="00722F69">
        <w:rPr>
          <w:b/>
          <w:bCs/>
        </w:rPr>
        <w:instrText xml:space="preserve"> REF _Ref134902540 \h </w:instrText>
      </w:r>
      <w:r w:rsidR="00722F69">
        <w:rPr>
          <w:b/>
          <w:bCs/>
        </w:rPr>
      </w:r>
      <w:r w:rsidR="00722F69">
        <w:rPr>
          <w:b/>
          <w:bCs/>
        </w:rPr>
        <w:fldChar w:fldCharType="separate"/>
      </w:r>
      <w:r w:rsidR="00722F69">
        <w:rPr>
          <w:rFonts w:cstheme="minorHAnsi"/>
          <w:b/>
          <w:lang w:eastAsia="ko-KR"/>
        </w:rPr>
        <w:t xml:space="preserve">RAN4 shall </w:t>
      </w:r>
      <w:r w:rsidR="00722F69" w:rsidRPr="00E85671">
        <w:rPr>
          <w:rFonts w:cstheme="minorHAnsi"/>
          <w:b/>
          <w:lang w:eastAsia="ko-KR"/>
        </w:rPr>
        <w:t>request from RAN plenary to add the following to the current WID</w:t>
      </w:r>
      <w:r w:rsidR="00722F69">
        <w:rPr>
          <w:rFonts w:cstheme="minorHAnsi"/>
          <w:b/>
          <w:lang w:eastAsia="ko-KR"/>
        </w:rPr>
        <w:t>: (</w:t>
      </w:r>
      <w:proofErr w:type="spellStart"/>
      <w:r w:rsidR="00722F69">
        <w:rPr>
          <w:rFonts w:cstheme="minorHAnsi"/>
          <w:b/>
          <w:lang w:eastAsia="ko-KR"/>
        </w:rPr>
        <w:t>i</w:t>
      </w:r>
      <w:proofErr w:type="spellEnd"/>
      <w:r w:rsidR="00722F69">
        <w:rPr>
          <w:rFonts w:cstheme="minorHAnsi"/>
          <w:b/>
          <w:lang w:eastAsia="ko-KR"/>
        </w:rPr>
        <w:t xml:space="preserve">) </w:t>
      </w:r>
      <w:r w:rsidR="00722F69" w:rsidRPr="00E85671">
        <w:rPr>
          <w:rFonts w:cstheme="minorHAnsi"/>
          <w:b/>
          <w:lang w:eastAsia="ko-KR"/>
        </w:rPr>
        <w:t>UE L3 measurement behaviour, if related, can be discussed</w:t>
      </w:r>
      <w:r w:rsidR="00722F69">
        <w:rPr>
          <w:rFonts w:cstheme="minorHAnsi"/>
          <w:b/>
          <w:lang w:eastAsia="ko-KR"/>
        </w:rPr>
        <w:t xml:space="preserve"> and (ii) </w:t>
      </w:r>
      <w:r w:rsidR="00722F69" w:rsidRPr="006C4E8C">
        <w:rPr>
          <w:rFonts w:cstheme="minorHAnsi"/>
          <w:b/>
          <w:lang w:eastAsia="ko-KR"/>
        </w:rPr>
        <w:t>The corresponding requirements can be specified, if necessary</w:t>
      </w:r>
      <w:r w:rsidR="00722F69">
        <w:rPr>
          <w:rFonts w:cstheme="minorHAnsi"/>
          <w:b/>
          <w:lang w:eastAsia="ko-KR"/>
        </w:rPr>
        <w:t>.</w:t>
      </w:r>
      <w:r w:rsidR="00722F69">
        <w:rPr>
          <w:b/>
          <w:bCs/>
        </w:rPr>
        <w:fldChar w:fldCharType="end"/>
      </w:r>
    </w:p>
    <w:p w14:paraId="13BF2DC2" w14:textId="69385FF7" w:rsidR="00722F69" w:rsidRDefault="00722F69" w:rsidP="00D636E8">
      <w:pPr>
        <w:jc w:val="both"/>
        <w:rPr>
          <w:b/>
          <w:bCs/>
        </w:rPr>
      </w:pPr>
      <w:r>
        <w:rPr>
          <w:b/>
          <w:bCs/>
        </w:rPr>
        <w:lastRenderedPageBreak/>
        <w:fldChar w:fldCharType="begin"/>
      </w:r>
      <w:r>
        <w:rPr>
          <w:b/>
          <w:bCs/>
        </w:rPr>
        <w:instrText xml:space="preserve"> REF _Ref134902549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_Ref134902549 \h </w:instrText>
      </w:r>
      <w:r>
        <w:rPr>
          <w:b/>
          <w:bCs/>
        </w:rPr>
      </w:r>
      <w:r>
        <w:rPr>
          <w:b/>
          <w:bCs/>
        </w:rPr>
        <w:fldChar w:fldCharType="separate"/>
      </w:r>
      <w:r>
        <w:rPr>
          <w:rFonts w:cstheme="minorHAnsi"/>
          <w:b/>
          <w:lang w:eastAsia="ko-KR"/>
        </w:rPr>
        <w:t xml:space="preserve">RAN4 shall discuss the following scenario: </w:t>
      </w:r>
      <w:r w:rsidRPr="004868C2">
        <w:rPr>
          <w:rFonts w:cstheme="minorHAnsi"/>
          <w:b/>
          <w:lang w:eastAsia="ko-KR"/>
        </w:rPr>
        <w:t>If the UE is operating in an active BWP with no NCD-SSB, and no CD-SSB but WITH CSI-RS, then</w:t>
      </w:r>
      <w:r>
        <w:rPr>
          <w:rFonts w:cstheme="minorHAnsi"/>
          <w:b/>
          <w:lang w:eastAsia="ko-KR"/>
        </w:rPr>
        <w:t xml:space="preserve"> w</w:t>
      </w:r>
      <w:r w:rsidRPr="004868C2">
        <w:rPr>
          <w:rFonts w:cstheme="minorHAnsi"/>
          <w:b/>
          <w:lang w:eastAsia="ko-KR"/>
        </w:rPr>
        <w:t>ould the UE perform the measurements based on</w:t>
      </w:r>
      <w:r>
        <w:rPr>
          <w:rFonts w:cstheme="minorHAnsi"/>
          <w:b/>
          <w:lang w:eastAsia="ko-KR"/>
        </w:rPr>
        <w:t xml:space="preserve"> Option</w:t>
      </w:r>
      <w:r w:rsidRPr="004868C2">
        <w:rPr>
          <w:rFonts w:cstheme="minorHAnsi"/>
          <w:b/>
          <w:lang w:eastAsia="ko-KR"/>
        </w:rPr>
        <w:t xml:space="preserve"> B-1-1 or </w:t>
      </w:r>
      <w:r>
        <w:rPr>
          <w:rFonts w:cstheme="minorHAnsi"/>
          <w:b/>
          <w:lang w:eastAsia="ko-KR"/>
        </w:rPr>
        <w:t>Option A (</w:t>
      </w:r>
      <w:r w:rsidRPr="004868C2">
        <w:rPr>
          <w:rFonts w:cstheme="minorHAnsi"/>
          <w:b/>
          <w:lang w:eastAsia="ko-KR"/>
        </w:rPr>
        <w:t>CSI-RS</w:t>
      </w:r>
      <w:r>
        <w:rPr>
          <w:rFonts w:cstheme="minorHAnsi"/>
          <w:b/>
          <w:lang w:eastAsia="ko-KR"/>
        </w:rPr>
        <w:t>).</w:t>
      </w:r>
      <w:r>
        <w:rPr>
          <w:b/>
          <w:bCs/>
        </w:rPr>
        <w:fldChar w:fldCharType="end"/>
      </w:r>
    </w:p>
    <w:p w14:paraId="32C66CB6" w14:textId="694A32DC" w:rsidR="00722F69" w:rsidRDefault="00722F69" w:rsidP="00D636E8">
      <w:pPr>
        <w:jc w:val="both"/>
        <w:rPr>
          <w:b/>
          <w:bCs/>
        </w:rPr>
      </w:pPr>
      <w:r>
        <w:rPr>
          <w:b/>
          <w:bCs/>
        </w:rPr>
        <w:fldChar w:fldCharType="begin"/>
      </w:r>
      <w:r>
        <w:rPr>
          <w:b/>
          <w:bCs/>
        </w:rPr>
        <w:instrText xml:space="preserve"> REF _Ref134902561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_Ref134902561 \h </w:instrText>
      </w:r>
      <w:r>
        <w:rPr>
          <w:b/>
          <w:bCs/>
        </w:rPr>
      </w:r>
      <w:r>
        <w:rPr>
          <w:b/>
          <w:bCs/>
        </w:rPr>
        <w:fldChar w:fldCharType="separate"/>
      </w:r>
      <w:r>
        <w:rPr>
          <w:rFonts w:cstheme="minorHAnsi"/>
          <w:b/>
          <w:lang w:eastAsia="ko-KR"/>
        </w:rPr>
        <w:t xml:space="preserve">RAN4 shall discuss the following scenario: </w:t>
      </w:r>
      <w:r w:rsidRPr="004868C2">
        <w:rPr>
          <w:rFonts w:cstheme="minorHAnsi"/>
          <w:b/>
          <w:lang w:eastAsia="ko-KR"/>
        </w:rPr>
        <w:t>If-else the UE is operating in an active BWP with no NCD-SSB, no CD-SSB and NO CSI-RS, then</w:t>
      </w:r>
      <w:r>
        <w:rPr>
          <w:rFonts w:cstheme="minorHAnsi"/>
          <w:b/>
          <w:lang w:eastAsia="ko-KR"/>
        </w:rPr>
        <w:t xml:space="preserve"> w</w:t>
      </w:r>
      <w:r w:rsidRPr="004868C2">
        <w:rPr>
          <w:rFonts w:cstheme="minorHAnsi"/>
          <w:b/>
          <w:lang w:eastAsia="ko-KR"/>
        </w:rPr>
        <w:t xml:space="preserve">ould the UE perform the measurements based on </w:t>
      </w:r>
      <w:r>
        <w:rPr>
          <w:rFonts w:cstheme="minorHAnsi"/>
          <w:b/>
          <w:lang w:eastAsia="ko-KR"/>
        </w:rPr>
        <w:t xml:space="preserve">Option </w:t>
      </w:r>
      <w:r>
        <w:rPr>
          <w:rFonts w:ascii="Calibri" w:hAnsi="Calibri" w:cs="Calibri"/>
          <w:b/>
          <w:bCs/>
        </w:rPr>
        <w:t>B-1-1 or Option B-1-2</w:t>
      </w:r>
      <w:r>
        <w:rPr>
          <w:rFonts w:cstheme="minorHAnsi"/>
          <w:b/>
          <w:lang w:eastAsia="ko-KR"/>
        </w:rPr>
        <w:t>.</w:t>
      </w:r>
      <w:r>
        <w:rPr>
          <w:b/>
          <w:bCs/>
        </w:rPr>
        <w:fldChar w:fldCharType="end"/>
      </w:r>
    </w:p>
    <w:bookmarkEnd w:id="9"/>
    <w:p w14:paraId="6A9FA0B9" w14:textId="29718550"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77777777" w:rsidR="008261FC" w:rsidRDefault="0012574C" w:rsidP="008261FC">
      <w:pPr>
        <w:pStyle w:val="ListParagraph"/>
        <w:numPr>
          <w:ilvl w:val="0"/>
          <w:numId w:val="4"/>
        </w:numPr>
        <w:jc w:val="both"/>
        <w:rPr>
          <w:rFonts w:cstheme="minorHAnsi"/>
          <w:color w:val="000000"/>
        </w:rPr>
      </w:pPr>
      <w:bookmarkStart w:id="10" w:name="_Ref115358872"/>
      <w:r>
        <w:rPr>
          <w:rFonts w:cstheme="minorHAnsi"/>
          <w:color w:val="000000"/>
        </w:rPr>
        <w:t>RP-</w:t>
      </w:r>
      <w:r w:rsidR="00560F8D" w:rsidRPr="00560F8D">
        <w:rPr>
          <w:rFonts w:cstheme="minorHAnsi"/>
          <w:bCs/>
          <w:color w:val="000000"/>
        </w:rPr>
        <w:t>230805</w:t>
      </w:r>
      <w:r w:rsidRPr="00560F8D">
        <w:rPr>
          <w:rFonts w:cstheme="minorHAnsi"/>
          <w:bCs/>
          <w:color w:val="000000"/>
        </w:rPr>
        <w:t>, “</w:t>
      </w:r>
      <w:r w:rsidR="00560F8D" w:rsidRPr="00560F8D">
        <w:rPr>
          <w:rFonts w:cstheme="minorHAnsi"/>
          <w:bCs/>
          <w:color w:val="000000"/>
        </w:rPr>
        <w:t xml:space="preserve">New WID: Complete the specification support for </w:t>
      </w:r>
      <w:proofErr w:type="spellStart"/>
      <w:r w:rsidR="00560F8D" w:rsidRPr="00560F8D">
        <w:rPr>
          <w:rFonts w:cstheme="minorHAnsi"/>
          <w:bCs/>
          <w:color w:val="000000"/>
        </w:rPr>
        <w:t>BandWidth</w:t>
      </w:r>
      <w:proofErr w:type="spellEnd"/>
      <w:r w:rsidR="00560F8D" w:rsidRPr="00560F8D">
        <w:rPr>
          <w:rFonts w:cstheme="minorHAnsi"/>
          <w:bCs/>
          <w:color w:val="000000"/>
        </w:rPr>
        <w:t xml:space="preserve"> Part operation without restriction in NR</w:t>
      </w:r>
      <w:r w:rsidRPr="00560F8D">
        <w:rPr>
          <w:rFonts w:cstheme="minorHAnsi"/>
          <w:bCs/>
          <w:color w:val="000000"/>
        </w:rPr>
        <w:t>”,</w:t>
      </w:r>
      <w:r>
        <w:rPr>
          <w:rFonts w:cstheme="minorHAnsi"/>
          <w:color w:val="000000"/>
        </w:rPr>
        <w:t xml:space="preserve"> Vodafone</w:t>
      </w:r>
      <w:r w:rsidR="005E1298">
        <w:rPr>
          <w:rFonts w:cstheme="minorHAnsi"/>
          <w:color w:val="000000"/>
        </w:rPr>
        <w:t>,</w:t>
      </w:r>
      <w:r w:rsidR="00560F8D">
        <w:rPr>
          <w:rFonts w:cstheme="minorHAnsi"/>
          <w:color w:val="000000"/>
        </w:rPr>
        <w:t xml:space="preserve"> vivo, Rotterdam, Netherlands, March</w:t>
      </w:r>
      <w:r w:rsidR="005E1298">
        <w:rPr>
          <w:rFonts w:cstheme="minorHAnsi"/>
          <w:color w:val="000000"/>
        </w:rPr>
        <w:t xml:space="preserve"> 202</w:t>
      </w:r>
      <w:r w:rsidR="00560F8D">
        <w:rPr>
          <w:rFonts w:cstheme="minorHAnsi"/>
          <w:color w:val="000000"/>
        </w:rPr>
        <w:t>3</w:t>
      </w:r>
      <w:r>
        <w:rPr>
          <w:rFonts w:cstheme="minorHAnsi"/>
          <w:color w:val="000000"/>
        </w:rPr>
        <w:t>.</w:t>
      </w:r>
      <w:bookmarkEnd w:id="10"/>
    </w:p>
    <w:p w14:paraId="5446A631" w14:textId="1ECFF0EC" w:rsidR="00B106B5" w:rsidRPr="00275950" w:rsidRDefault="008261FC" w:rsidP="00275950">
      <w:pPr>
        <w:pStyle w:val="ListParagraph"/>
        <w:numPr>
          <w:ilvl w:val="0"/>
          <w:numId w:val="4"/>
        </w:numPr>
        <w:jc w:val="both"/>
        <w:rPr>
          <w:rFonts w:cstheme="minorHAnsi"/>
          <w:color w:val="000000"/>
        </w:rPr>
      </w:pPr>
      <w:bookmarkStart w:id="11" w:name="_Ref118284665"/>
      <w:r w:rsidRPr="00751201">
        <w:rPr>
          <w:rFonts w:cstheme="minorHAnsi"/>
          <w:color w:val="000000"/>
        </w:rPr>
        <w:t>R4-</w:t>
      </w:r>
      <w:r w:rsidRPr="00F94F96">
        <w:rPr>
          <w:rFonts w:cstheme="minorHAnsi"/>
          <w:color w:val="000000"/>
        </w:rPr>
        <w:t>2306397</w:t>
      </w:r>
      <w:r w:rsidRPr="00751201">
        <w:rPr>
          <w:rFonts w:cstheme="minorHAnsi"/>
          <w:color w:val="000000"/>
        </w:rPr>
        <w:t>, “</w:t>
      </w:r>
      <w:r w:rsidRPr="00F94F96">
        <w:rPr>
          <w:rFonts w:cstheme="minorHAnsi"/>
          <w:color w:val="000000"/>
        </w:rPr>
        <w:t>WF on completion of specification support for BWP operation without restriction</w:t>
      </w:r>
      <w:r w:rsidRPr="00751201">
        <w:rPr>
          <w:rFonts w:cstheme="minorHAnsi"/>
          <w:color w:val="000000"/>
        </w:rPr>
        <w:t xml:space="preserve">”, vivo, </w:t>
      </w:r>
      <w:r>
        <w:rPr>
          <w:rFonts w:cstheme="minorHAnsi"/>
          <w:color w:val="000000"/>
        </w:rPr>
        <w:t>e-meeting</w:t>
      </w:r>
      <w:r w:rsidRPr="00751201">
        <w:rPr>
          <w:rFonts w:cstheme="minorHAnsi"/>
          <w:color w:val="000000"/>
        </w:rPr>
        <w:t xml:space="preserve">, </w:t>
      </w:r>
      <w:r>
        <w:rPr>
          <w:rFonts w:cstheme="minorHAnsi"/>
          <w:color w:val="000000"/>
        </w:rPr>
        <w:t>April</w:t>
      </w:r>
      <w:r w:rsidRPr="00751201">
        <w:rPr>
          <w:rFonts w:cstheme="minorHAnsi"/>
          <w:color w:val="000000"/>
        </w:rPr>
        <w:t xml:space="preserve"> 2023.</w:t>
      </w:r>
      <w:bookmarkEnd w:id="11"/>
    </w:p>
    <w:sectPr w:rsidR="00B106B5" w:rsidRPr="002759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83ACD" w14:textId="77777777" w:rsidR="005B7D3D" w:rsidRDefault="005B7D3D">
      <w:r>
        <w:separator/>
      </w:r>
    </w:p>
  </w:endnote>
  <w:endnote w:type="continuationSeparator" w:id="0">
    <w:p w14:paraId="4252E12F" w14:textId="77777777" w:rsidR="005B7D3D" w:rsidRDefault="005B7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7B000" w14:textId="77777777" w:rsidR="005B7D3D" w:rsidRDefault="005B7D3D">
      <w:r>
        <w:separator/>
      </w:r>
    </w:p>
  </w:footnote>
  <w:footnote w:type="continuationSeparator" w:id="0">
    <w:p w14:paraId="344FDE3A" w14:textId="77777777" w:rsidR="005B7D3D" w:rsidRDefault="005B7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3"/>
  </w:num>
  <w:num w:numId="2">
    <w:abstractNumId w:val="9"/>
  </w:num>
  <w:num w:numId="3">
    <w:abstractNumId w:val="12"/>
  </w:num>
  <w:num w:numId="4">
    <w:abstractNumId w:val="22"/>
  </w:num>
  <w:num w:numId="5">
    <w:abstractNumId w:val="2"/>
  </w:num>
  <w:num w:numId="6">
    <w:abstractNumId w:val="10"/>
  </w:num>
  <w:num w:numId="7">
    <w:abstractNumId w:val="6"/>
  </w:num>
  <w:num w:numId="8">
    <w:abstractNumId w:val="25"/>
  </w:num>
  <w:num w:numId="9">
    <w:abstractNumId w:val="18"/>
  </w:num>
  <w:num w:numId="10">
    <w:abstractNumId w:val="4"/>
  </w:num>
  <w:num w:numId="11">
    <w:abstractNumId w:val="28"/>
  </w:num>
  <w:num w:numId="12">
    <w:abstractNumId w:val="3"/>
  </w:num>
  <w:num w:numId="13">
    <w:abstractNumId w:val="15"/>
  </w:num>
  <w:num w:numId="14">
    <w:abstractNumId w:val="24"/>
  </w:num>
  <w:num w:numId="15">
    <w:abstractNumId w:val="0"/>
  </w:num>
  <w:num w:numId="16">
    <w:abstractNumId w:val="26"/>
  </w:num>
  <w:num w:numId="17">
    <w:abstractNumId w:val="17"/>
  </w:num>
  <w:num w:numId="18">
    <w:abstractNumId w:val="14"/>
  </w:num>
  <w:num w:numId="19">
    <w:abstractNumId w:val="1"/>
  </w:num>
  <w:num w:numId="20">
    <w:abstractNumId w:val="21"/>
  </w:num>
  <w:num w:numId="21">
    <w:abstractNumId w:val="20"/>
  </w:num>
  <w:num w:numId="22">
    <w:abstractNumId w:val="11"/>
  </w:num>
  <w:num w:numId="23">
    <w:abstractNumId w:val="29"/>
  </w:num>
  <w:num w:numId="24">
    <w:abstractNumId w:val="13"/>
  </w:num>
  <w:num w:numId="25">
    <w:abstractNumId w:val="5"/>
  </w:num>
  <w:num w:numId="26">
    <w:abstractNumId w:val="19"/>
  </w:num>
  <w:num w:numId="27">
    <w:abstractNumId w:val="7"/>
  </w:num>
  <w:num w:numId="28">
    <w:abstractNumId w:val="16"/>
  </w:num>
  <w:num w:numId="29">
    <w:abstractNumId w:val="8"/>
  </w:num>
  <w:num w:numId="3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6ECF"/>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4C9"/>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754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4C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1062</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2023-05-15T19:04:00Z</dcterms:created>
  <dcterms:modified xsi:type="dcterms:W3CDTF">2023-05-15T19:04:00Z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